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08AA4F" w14:textId="77777777" w:rsidR="00AB7F68" w:rsidRDefault="00AB7F68" w:rsidP="00AB7F6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A7B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ПРОЕКТ</w:t>
      </w:r>
    </w:p>
    <w:p w14:paraId="4F1AE1AE" w14:textId="77777777" w:rsidR="00AB7F68" w:rsidRDefault="00AB7F68" w:rsidP="00AE6D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153653BB" w14:textId="77777777" w:rsidR="00AB7F68" w:rsidRDefault="00AB7F68" w:rsidP="00AE6D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4D19C034" w14:textId="20AE8798" w:rsidR="00AB7F68" w:rsidRDefault="00AB7F68" w:rsidP="00AE6D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629486AB" w14:textId="76FF2DA7" w:rsidR="004F05D8" w:rsidRDefault="004F05D8" w:rsidP="00AE6D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36875036" w14:textId="001CFADE" w:rsidR="004F05D8" w:rsidRDefault="004F05D8" w:rsidP="00AE6D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72D0C28E" w14:textId="4DC4AC5C" w:rsidR="004F05D8" w:rsidRDefault="004F05D8" w:rsidP="00AE6D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0D152782" w14:textId="7F9950C8" w:rsidR="004F05D8" w:rsidRDefault="004F05D8" w:rsidP="00AE6D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37BD0F74" w14:textId="6B06A649" w:rsidR="004F05D8" w:rsidRDefault="004F05D8" w:rsidP="00AE6D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792633DB" w14:textId="49A043C8" w:rsidR="004F05D8" w:rsidRDefault="004F05D8" w:rsidP="00AE6D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245526CD" w14:textId="71BE4376" w:rsidR="004F05D8" w:rsidRDefault="004F05D8" w:rsidP="00AE6D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2B2F0087" w14:textId="4533FBDB" w:rsidR="004F05D8" w:rsidRDefault="004F05D8" w:rsidP="00AE6D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7651DEF7" w14:textId="3DE3A4D7" w:rsidR="004F05D8" w:rsidRDefault="004F05D8" w:rsidP="00AE6D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6137905D" w14:textId="77777777" w:rsidR="004F05D8" w:rsidRDefault="004F05D8" w:rsidP="00AE6D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0F2C4ED8" w14:textId="77777777" w:rsidR="004F05D8" w:rsidRDefault="004F05D8" w:rsidP="004F05D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AE6D0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Об утверждении Порядка обеспечения детей участников </w:t>
      </w:r>
    </w:p>
    <w:p w14:paraId="31D96AF1" w14:textId="77777777" w:rsidR="004F05D8" w:rsidRDefault="004F05D8" w:rsidP="004F05D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AE6D0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специальной военной операции правом на перевод в </w:t>
      </w:r>
    </w:p>
    <w:p w14:paraId="7CE87B69" w14:textId="77777777" w:rsidR="004F05D8" w:rsidRDefault="004F05D8" w:rsidP="004F05D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AE6D0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первоочередном порядке в другие наиболее приближенные </w:t>
      </w:r>
    </w:p>
    <w:p w14:paraId="7DD35F81" w14:textId="77777777" w:rsidR="004F05D8" w:rsidRDefault="004F05D8" w:rsidP="004F05D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AE6D0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к месту жительства семей муниципальные образовательные </w:t>
      </w:r>
    </w:p>
    <w:p w14:paraId="3103DB83" w14:textId="77777777" w:rsidR="004F05D8" w:rsidRDefault="004F05D8" w:rsidP="004F05D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AE6D0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организации, реализующие программы дошкольного, </w:t>
      </w:r>
    </w:p>
    <w:p w14:paraId="7C090FF8" w14:textId="77777777" w:rsidR="004F05D8" w:rsidRDefault="004F05D8" w:rsidP="004F05D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AE6D0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начального общего, основного общего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Pr="00AE6D0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и </w:t>
      </w:r>
    </w:p>
    <w:p w14:paraId="02B6A611" w14:textId="77777777" w:rsidR="004F05D8" w:rsidRPr="00C01E4B" w:rsidRDefault="004F05D8" w:rsidP="004F05D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AE6D0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среднего общего образования</w:t>
      </w:r>
    </w:p>
    <w:p w14:paraId="340D8F27" w14:textId="77777777" w:rsidR="004F05D8" w:rsidRDefault="004F05D8" w:rsidP="004F0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7398EC2" w14:textId="77777777" w:rsidR="004F05D8" w:rsidRDefault="004F05D8" w:rsidP="004F05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6266CD0" w14:textId="77777777" w:rsidR="004F05D8" w:rsidRPr="00AE6D00" w:rsidRDefault="004F05D8" w:rsidP="004F05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E6D0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 соответствии с федеральными законами от 20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марта </w:t>
      </w:r>
      <w:r w:rsidRPr="00AE6D0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2025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года </w:t>
      </w:r>
      <w:r w:rsidRPr="00AE6D0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№ 33-ФЗ «Об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AE6D0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общих принципах организации местного самоуправления в единой системе публичной власти», от 29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декабря </w:t>
      </w:r>
      <w:r w:rsidRPr="00AE6D0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2012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года </w:t>
      </w:r>
      <w:r w:rsidRPr="00AE6D0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№ 273-ФЗ «Об образовании в Российской Федерации», </w:t>
      </w:r>
      <w:r w:rsidRPr="00CC770C">
        <w:rPr>
          <w:rFonts w:ascii="Times New Roman" w:eastAsia="Times New Roman" w:hAnsi="Times New Roman" w:cs="Times New Roman"/>
          <w:spacing w:val="-6"/>
          <w:kern w:val="0"/>
          <w:sz w:val="28"/>
          <w:szCs w:val="28"/>
          <w:lang w:eastAsia="ru-RU"/>
          <w14:ligatures w14:val="none"/>
        </w:rPr>
        <w:t>Указом Президента Российской Федерации от 15 мая 2026 года № 327 «О единых базовых мерах поддержки лиц, принимающих (принимавших) участие в специальной военной операции, и других категорий лиц в субъектах Российской Федерации», руководствуясь Уставом муниципального образования Щербинский муниципальный район Краснодарского края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AE6D0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AE6D0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AE6D0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AE6D0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AE6D0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AE6D0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AE6D0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AE6D0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AE6D0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л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AE6D0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я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ю</w:t>
      </w:r>
      <w:r w:rsidRPr="00AE6D0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</w:t>
      </w:r>
    </w:p>
    <w:p w14:paraId="4B293437" w14:textId="77777777" w:rsidR="004F05D8" w:rsidRPr="00AE6D00" w:rsidRDefault="004F05D8" w:rsidP="004F05D8">
      <w:pPr>
        <w:numPr>
          <w:ilvl w:val="0"/>
          <w:numId w:val="1"/>
        </w:numPr>
        <w:tabs>
          <w:tab w:val="clear" w:pos="720"/>
          <w:tab w:val="num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E6D0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Утвердить Порядок обеспечения детей участников специальной военной операции правом на перевод в первоочередном порядке в другие наиболее приближенные к месту жительства семей муниципальные образовательные организации, реализующие программы дошкольного, начального общего, основного общего и среднего общего образования, согласно приложению к настоящему постановлению.</w:t>
      </w:r>
    </w:p>
    <w:p w14:paraId="06C4F4DB" w14:textId="77777777" w:rsidR="004F05D8" w:rsidRPr="009A7B87" w:rsidRDefault="004F05D8" w:rsidP="004F05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2</w:t>
      </w:r>
      <w:r w:rsidRPr="009A7B87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. Отделу по взаимодействую с органами местного самоуправления администрации муниципального образования Щербиновский муниципальный район Краснодарского края (Терещенко) разместить настоящее постановление на официальном сайте администрации муниципального образования Щербиновский муниципальный район Краснодарского края.</w:t>
      </w:r>
    </w:p>
    <w:p w14:paraId="4CF224FD" w14:textId="77777777" w:rsidR="004F05D8" w:rsidRPr="009A7B87" w:rsidRDefault="004F05D8" w:rsidP="004F05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lastRenderedPageBreak/>
        <w:t>3</w:t>
      </w:r>
      <w:r w:rsidRPr="009A7B87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. Отделу муниципальной службы, кадровой политики и делопроизводства администрации муниципального образования Щербиновский муниципальный район Краснодарского края (Гусева) опубликовать настоящее постановление в периодическом печатном издании «Информационный бюллетень органов местного самоуправления муниципального образования Щербиновский район Краснодарского края». </w:t>
      </w:r>
    </w:p>
    <w:p w14:paraId="0081D6EE" w14:textId="77777777" w:rsidR="004F05D8" w:rsidRPr="009A7B87" w:rsidRDefault="004F05D8" w:rsidP="004F05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4</w:t>
      </w:r>
      <w:r w:rsidRPr="009A7B87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. Контроль за выполнением настоящего постановления возложить на заместителя главы муниципального образования Щербиновский муниципальный район Краснодарского края И.С. Киселеву.</w:t>
      </w:r>
    </w:p>
    <w:p w14:paraId="101F13D9" w14:textId="77777777" w:rsidR="004F05D8" w:rsidRPr="009A7B87" w:rsidRDefault="004F05D8" w:rsidP="004F05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5</w:t>
      </w:r>
      <w:r w:rsidRPr="009A7B87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. Постановление вступает в силу на следующий день после его официального опубликования.</w:t>
      </w:r>
    </w:p>
    <w:p w14:paraId="134925D5" w14:textId="77777777" w:rsidR="004F05D8" w:rsidRDefault="004F05D8" w:rsidP="004F05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83D0B9E" w14:textId="77777777" w:rsidR="004F05D8" w:rsidRDefault="004F05D8" w:rsidP="004F05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8F3AD89" w14:textId="77777777" w:rsidR="004F05D8" w:rsidRDefault="004F05D8" w:rsidP="004F05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755500A" w14:textId="77777777" w:rsidR="004F05D8" w:rsidRDefault="004F05D8" w:rsidP="004F05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Исполняющий полномочия главы</w:t>
      </w:r>
    </w:p>
    <w:p w14:paraId="3EEC5F5B" w14:textId="77777777" w:rsidR="004F05D8" w:rsidRDefault="004F05D8" w:rsidP="004F05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14:paraId="0D130A17" w14:textId="77777777" w:rsidR="004F05D8" w:rsidRDefault="004F05D8" w:rsidP="004F05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 муниципальный район</w:t>
      </w:r>
    </w:p>
    <w:p w14:paraId="01119B65" w14:textId="4512D443" w:rsidR="004F05D8" w:rsidRPr="004913E7" w:rsidRDefault="004F05D8" w:rsidP="004913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4F05D8" w:rsidRPr="004913E7" w:rsidSect="004F05D8">
          <w:headerReference w:type="default" r:id="rId7"/>
          <w:pgSz w:w="11906" w:h="16838"/>
          <w:pgMar w:top="1134" w:right="566" w:bottom="1843" w:left="1701" w:header="708" w:footer="708" w:gutter="0"/>
          <w:cols w:space="708"/>
          <w:titlePg/>
          <w:docGrid w:linePitch="360"/>
        </w:sect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 края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С.Ю. Дормидонтов</w:t>
      </w:r>
    </w:p>
    <w:p w14:paraId="08854405" w14:textId="77777777" w:rsidR="008336D9" w:rsidRPr="00AE6D00" w:rsidRDefault="008336D9" w:rsidP="004913E7">
      <w:pPr>
        <w:spacing w:after="0" w:line="240" w:lineRule="auto"/>
        <w:jc w:val="both"/>
        <w:rPr>
          <w:sz w:val="28"/>
          <w:szCs w:val="28"/>
        </w:rPr>
      </w:pPr>
      <w:bookmarkStart w:id="0" w:name="_GoBack"/>
      <w:bookmarkEnd w:id="0"/>
    </w:p>
    <w:sectPr w:rsidR="008336D9" w:rsidRPr="00AE6D00" w:rsidSect="00C01E4B">
      <w:pgSz w:w="11906" w:h="16838"/>
      <w:pgMar w:top="1134" w:right="566" w:bottom="184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8C386C" w14:textId="77777777" w:rsidR="00E85419" w:rsidRDefault="00E85419" w:rsidP="00C26FD1">
      <w:pPr>
        <w:spacing w:after="0" w:line="240" w:lineRule="auto"/>
      </w:pPr>
      <w:r>
        <w:separator/>
      </w:r>
    </w:p>
  </w:endnote>
  <w:endnote w:type="continuationSeparator" w:id="0">
    <w:p w14:paraId="718A5145" w14:textId="77777777" w:rsidR="00E85419" w:rsidRDefault="00E85419" w:rsidP="00C26F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E00AEB" w14:textId="77777777" w:rsidR="00E85419" w:rsidRDefault="00E85419" w:rsidP="00C26FD1">
      <w:pPr>
        <w:spacing w:after="0" w:line="240" w:lineRule="auto"/>
      </w:pPr>
      <w:r>
        <w:separator/>
      </w:r>
    </w:p>
  </w:footnote>
  <w:footnote w:type="continuationSeparator" w:id="0">
    <w:p w14:paraId="65495A1E" w14:textId="77777777" w:rsidR="00E85419" w:rsidRDefault="00E85419" w:rsidP="00C26F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03935016"/>
      <w:docPartObj>
        <w:docPartGallery w:val="Page Numbers (Top of Page)"/>
        <w:docPartUnique/>
      </w:docPartObj>
    </w:sdtPr>
    <w:sdtEndPr/>
    <w:sdtContent>
      <w:p w14:paraId="18992BD5" w14:textId="181FFAF6" w:rsidR="004F05D8" w:rsidRDefault="004F05D8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127E543" w14:textId="04EE5793" w:rsidR="00C26FD1" w:rsidRPr="00C26FD1" w:rsidRDefault="00C26FD1" w:rsidP="00C26FD1">
    <w:pPr>
      <w:pStyle w:val="af0"/>
      <w:jc w:val="center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DD2595"/>
    <w:multiLevelType w:val="multilevel"/>
    <w:tmpl w:val="1148543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3DA3CA0"/>
    <w:multiLevelType w:val="multilevel"/>
    <w:tmpl w:val="EECA50F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C6626D7"/>
    <w:multiLevelType w:val="multilevel"/>
    <w:tmpl w:val="755EF3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47B30C8"/>
    <w:multiLevelType w:val="multilevel"/>
    <w:tmpl w:val="0346003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76868CF"/>
    <w:multiLevelType w:val="multilevel"/>
    <w:tmpl w:val="134481C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20530FF"/>
    <w:multiLevelType w:val="multilevel"/>
    <w:tmpl w:val="ADC05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8530792"/>
    <w:multiLevelType w:val="multilevel"/>
    <w:tmpl w:val="415817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AD64240"/>
    <w:multiLevelType w:val="multilevel"/>
    <w:tmpl w:val="3B9E94A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7"/>
  </w:num>
  <w:num w:numId="5">
    <w:abstractNumId w:val="3"/>
  </w:num>
  <w:num w:numId="6">
    <w:abstractNumId w:val="4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6D00"/>
    <w:rsid w:val="0005077F"/>
    <w:rsid w:val="00180CC8"/>
    <w:rsid w:val="001A6662"/>
    <w:rsid w:val="002053C1"/>
    <w:rsid w:val="003E190F"/>
    <w:rsid w:val="004913E7"/>
    <w:rsid w:val="004F05D8"/>
    <w:rsid w:val="005025FB"/>
    <w:rsid w:val="00521B19"/>
    <w:rsid w:val="005A79B5"/>
    <w:rsid w:val="006912E9"/>
    <w:rsid w:val="00811EB3"/>
    <w:rsid w:val="008336D9"/>
    <w:rsid w:val="008B7408"/>
    <w:rsid w:val="00A63D64"/>
    <w:rsid w:val="00A95D57"/>
    <w:rsid w:val="00AB7F68"/>
    <w:rsid w:val="00AC6B05"/>
    <w:rsid w:val="00AE6D00"/>
    <w:rsid w:val="00B40289"/>
    <w:rsid w:val="00C01E4B"/>
    <w:rsid w:val="00C26FD1"/>
    <w:rsid w:val="00CC770C"/>
    <w:rsid w:val="00CD132D"/>
    <w:rsid w:val="00DF469D"/>
    <w:rsid w:val="00E17D24"/>
    <w:rsid w:val="00E85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C03C6B"/>
  <w15:chartTrackingRefBased/>
  <w15:docId w15:val="{752F42A1-F1BE-42D8-B00F-84BD2DBFF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E6D0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E6D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E6D0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E6D0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E6D0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E6D0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E6D0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E6D0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E6D0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E6D0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E6D0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E6D0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E6D00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E6D00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E6D0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E6D0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E6D0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E6D0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E6D0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AE6D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E6D0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E6D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E6D0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E6D00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E6D00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AE6D00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E6D0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AE6D00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AE6D00"/>
    <w:rPr>
      <w:b/>
      <w:bCs/>
      <w:smallCaps/>
      <w:color w:val="0F4761" w:themeColor="accent1" w:themeShade="BF"/>
      <w:spacing w:val="5"/>
    </w:rPr>
  </w:style>
  <w:style w:type="paragraph" w:styleId="ac">
    <w:name w:val="Normal (Web)"/>
    <w:basedOn w:val="a"/>
    <w:uiPriority w:val="99"/>
    <w:unhideWhenUsed/>
    <w:rsid w:val="00AE6D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character" w:styleId="ad">
    <w:name w:val="Strong"/>
    <w:basedOn w:val="a0"/>
    <w:uiPriority w:val="22"/>
    <w:qFormat/>
    <w:rsid w:val="00AE6D00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C26F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C26FD1"/>
    <w:rPr>
      <w:rFonts w:ascii="Segoe UI" w:hAnsi="Segoe UI" w:cs="Segoe UI"/>
      <w:sz w:val="18"/>
      <w:szCs w:val="18"/>
    </w:rPr>
  </w:style>
  <w:style w:type="paragraph" w:styleId="af0">
    <w:name w:val="header"/>
    <w:basedOn w:val="a"/>
    <w:link w:val="af1"/>
    <w:uiPriority w:val="99"/>
    <w:unhideWhenUsed/>
    <w:rsid w:val="00C26F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C26FD1"/>
  </w:style>
  <w:style w:type="paragraph" w:styleId="af2">
    <w:name w:val="footer"/>
    <w:basedOn w:val="a"/>
    <w:link w:val="af3"/>
    <w:uiPriority w:val="99"/>
    <w:unhideWhenUsed/>
    <w:rsid w:val="00C26F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C26FD1"/>
  </w:style>
  <w:style w:type="paragraph" w:styleId="af4">
    <w:name w:val="No Spacing"/>
    <w:link w:val="af5"/>
    <w:uiPriority w:val="1"/>
    <w:qFormat/>
    <w:rsid w:val="004F05D8"/>
    <w:pPr>
      <w:spacing w:after="0" w:line="240" w:lineRule="auto"/>
    </w:pPr>
    <w:rPr>
      <w:rFonts w:eastAsiaTheme="minorEastAsia"/>
      <w:kern w:val="0"/>
      <w:sz w:val="22"/>
      <w:szCs w:val="22"/>
      <w:lang w:eastAsia="ru-RU"/>
      <w14:ligatures w14:val="none"/>
    </w:rPr>
  </w:style>
  <w:style w:type="character" w:customStyle="1" w:styleId="af5">
    <w:name w:val="Без интервала Знак"/>
    <w:basedOn w:val="a0"/>
    <w:link w:val="af4"/>
    <w:uiPriority w:val="1"/>
    <w:rsid w:val="004F05D8"/>
    <w:rPr>
      <w:rFonts w:eastAsiaTheme="minorEastAsia"/>
      <w:kern w:val="0"/>
      <w:sz w:val="22"/>
      <w:szCs w:val="22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06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02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3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85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94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26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360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LightKey.Store</Company>
  <LinksUpToDate>false</LinksUpToDate>
  <CharactersWithSpaces>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 Дима</dc:creator>
  <cp:keywords/>
  <dc:description/>
  <cp:lastModifiedBy>Work</cp:lastModifiedBy>
  <cp:revision>18</cp:revision>
  <cp:lastPrinted>2026-08-21T10:38:00Z</cp:lastPrinted>
  <dcterms:created xsi:type="dcterms:W3CDTF">2026-08-20T08:02:00Z</dcterms:created>
  <dcterms:modified xsi:type="dcterms:W3CDTF">2026-08-21T10:39:00Z</dcterms:modified>
</cp:coreProperties>
</file>